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4B4" w:rsidRDefault="009E44B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E44B4" w:rsidRDefault="009E44B4">
      <w:pPr>
        <w:pStyle w:val="ConsPlusNormal"/>
        <w:jc w:val="both"/>
        <w:outlineLvl w:val="0"/>
      </w:pPr>
    </w:p>
    <w:p w:rsidR="009E44B4" w:rsidRDefault="009E44B4">
      <w:pPr>
        <w:pStyle w:val="ConsPlusTitle"/>
        <w:jc w:val="center"/>
        <w:outlineLvl w:val="0"/>
      </w:pPr>
      <w:r>
        <w:t>АДМИНИСТРАЦИЯ ГОРОДА ПЕРМИ</w:t>
      </w:r>
    </w:p>
    <w:p w:rsidR="009E44B4" w:rsidRDefault="009E44B4">
      <w:pPr>
        <w:pStyle w:val="ConsPlusTitle"/>
        <w:jc w:val="both"/>
      </w:pPr>
    </w:p>
    <w:p w:rsidR="009E44B4" w:rsidRDefault="009E44B4">
      <w:pPr>
        <w:pStyle w:val="ConsPlusTitle"/>
        <w:jc w:val="center"/>
      </w:pPr>
      <w:r>
        <w:t>ПОСТАНОВЛЕНИЕ</w:t>
      </w:r>
    </w:p>
    <w:p w:rsidR="009E44B4" w:rsidRDefault="009E44B4">
      <w:pPr>
        <w:pStyle w:val="ConsPlusTitle"/>
        <w:jc w:val="center"/>
      </w:pPr>
      <w:r>
        <w:t>от 13 сентября 2018 г. N 591</w:t>
      </w:r>
    </w:p>
    <w:p w:rsidR="009E44B4" w:rsidRDefault="009E44B4">
      <w:pPr>
        <w:pStyle w:val="ConsPlusTitle"/>
        <w:jc w:val="both"/>
      </w:pPr>
    </w:p>
    <w:p w:rsidR="009E44B4" w:rsidRDefault="009E44B4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9E44B4" w:rsidRDefault="009E44B4">
      <w:pPr>
        <w:pStyle w:val="ConsPlusTitle"/>
        <w:jc w:val="center"/>
      </w:pPr>
      <w:r>
        <w:t>ДОРОЖНОЙ ДЕЯТЕЛЬНОСТИ В ГОРОДЕ ПЕРМИ", УТВЕРЖДЕННУЮ</w:t>
      </w:r>
    </w:p>
    <w:p w:rsidR="009E44B4" w:rsidRDefault="009E44B4">
      <w:pPr>
        <w:pStyle w:val="ConsPlusTitle"/>
        <w:jc w:val="center"/>
      </w:pPr>
      <w:r>
        <w:t>ПОСТАНОВЛЕНИЕМ АДМИНИСТРАЦИИ ГОРОДА ПЕРМИ ОТ 19.10.2017</w:t>
      </w:r>
    </w:p>
    <w:p w:rsidR="009E44B4" w:rsidRDefault="009E44B4">
      <w:pPr>
        <w:pStyle w:val="ConsPlusTitle"/>
        <w:jc w:val="center"/>
      </w:pPr>
      <w:r>
        <w:t>N 911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19 октября 2017 г. N 911 (в ред. от 09.02.2018 N 77, от 22.02.2018 N 101, от 25.04.2018 N 254, от 06.06.2018 N 362, от 17.08.2018 N 539).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9E44B4" w:rsidRDefault="009E44B4">
      <w:pPr>
        <w:pStyle w:val="ConsPlusNormal"/>
        <w:jc w:val="right"/>
      </w:pPr>
      <w:r>
        <w:t>В.Г.АГЕЕВ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jc w:val="right"/>
        <w:outlineLvl w:val="0"/>
      </w:pPr>
      <w:r>
        <w:t>УТВЕРЖДЕНЫ</w:t>
      </w:r>
    </w:p>
    <w:p w:rsidR="009E44B4" w:rsidRDefault="009E44B4">
      <w:pPr>
        <w:pStyle w:val="ConsPlusNormal"/>
        <w:jc w:val="right"/>
      </w:pPr>
      <w:r>
        <w:t>Постановлением</w:t>
      </w:r>
    </w:p>
    <w:p w:rsidR="009E44B4" w:rsidRDefault="009E44B4">
      <w:pPr>
        <w:pStyle w:val="ConsPlusNormal"/>
        <w:jc w:val="right"/>
      </w:pPr>
      <w:r>
        <w:t>администрации города Перми</w:t>
      </w:r>
    </w:p>
    <w:p w:rsidR="009E44B4" w:rsidRDefault="009E44B4">
      <w:pPr>
        <w:pStyle w:val="ConsPlusNormal"/>
        <w:jc w:val="right"/>
      </w:pPr>
      <w:r>
        <w:t>от 13.09.2018 N 591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Title"/>
        <w:jc w:val="center"/>
      </w:pPr>
      <w:bookmarkStart w:id="0" w:name="P31"/>
      <w:bookmarkEnd w:id="0"/>
      <w:r>
        <w:t>ИЗМЕНЕНИЯ</w:t>
      </w:r>
    </w:p>
    <w:p w:rsidR="009E44B4" w:rsidRDefault="009E44B4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9E44B4" w:rsidRDefault="009E44B4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9E44B4" w:rsidRDefault="009E44B4">
      <w:pPr>
        <w:pStyle w:val="ConsPlusTitle"/>
        <w:jc w:val="center"/>
      </w:pPr>
      <w:r>
        <w:lastRenderedPageBreak/>
        <w:t>ГОРОДА ПЕРМИ ОТ 19 ОКТЯБРЯ 2017 Г. N 911</w:t>
      </w: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535"/>
        <w:gridCol w:w="1134"/>
        <w:gridCol w:w="1191"/>
        <w:gridCol w:w="1191"/>
      </w:tblGrid>
      <w:tr w:rsidR="009E44B4">
        <w:tc>
          <w:tcPr>
            <w:tcW w:w="426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35" w:type="dxa"/>
          </w:tcPr>
          <w:p w:rsidR="009E44B4" w:rsidRDefault="009E44B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34" w:type="dxa"/>
          </w:tcPr>
          <w:p w:rsidR="009E44B4" w:rsidRDefault="009E44B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9E44B4" w:rsidRDefault="009E44B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9E44B4" w:rsidRDefault="009E44B4">
            <w:pPr>
              <w:pStyle w:val="ConsPlusNormal"/>
              <w:jc w:val="center"/>
            </w:pPr>
            <w:r>
              <w:t>2020 год</w:t>
            </w:r>
          </w:p>
        </w:tc>
      </w:tr>
      <w:tr w:rsidR="009E44B4">
        <w:tc>
          <w:tcPr>
            <w:tcW w:w="426" w:type="dxa"/>
            <w:vMerge/>
          </w:tcPr>
          <w:p w:rsidR="009E44B4" w:rsidRDefault="009E44B4"/>
        </w:tc>
        <w:tc>
          <w:tcPr>
            <w:tcW w:w="4535" w:type="dxa"/>
          </w:tcPr>
          <w:p w:rsidR="009E44B4" w:rsidRDefault="009E44B4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134" w:type="dxa"/>
          </w:tcPr>
          <w:p w:rsidR="009E44B4" w:rsidRDefault="009E44B4">
            <w:pPr>
              <w:pStyle w:val="ConsPlusNormal"/>
              <w:jc w:val="center"/>
            </w:pPr>
            <w:r>
              <w:t>58,3</w:t>
            </w:r>
          </w:p>
        </w:tc>
        <w:tc>
          <w:tcPr>
            <w:tcW w:w="1191" w:type="dxa"/>
          </w:tcPr>
          <w:p w:rsidR="009E44B4" w:rsidRDefault="009E44B4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191" w:type="dxa"/>
          </w:tcPr>
          <w:p w:rsidR="009E44B4" w:rsidRDefault="009E44B4">
            <w:pPr>
              <w:pStyle w:val="ConsPlusNormal"/>
              <w:jc w:val="center"/>
            </w:pPr>
            <w:r>
              <w:t>64,0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"Приведение в нормативное состояние автомобильных дорог и дорожных сооружений" муниципальной программы "Организация дорожной деятельности в городе Перми":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 xml:space="preserve">2.1. </w:t>
      </w:r>
      <w:hyperlink r:id="rId11" w:history="1">
        <w:r>
          <w:rPr>
            <w:color w:val="0000FF"/>
          </w:rPr>
          <w:t>строку 1.1.1.1.1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p w:rsidR="009E44B4" w:rsidRDefault="009E44B4">
      <w:pPr>
        <w:sectPr w:rsidR="009E44B4" w:rsidSect="00BA38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5"/>
        <w:gridCol w:w="1311"/>
        <w:gridCol w:w="1912"/>
        <w:gridCol w:w="2034"/>
        <w:gridCol w:w="428"/>
        <w:gridCol w:w="1057"/>
        <w:gridCol w:w="1057"/>
        <w:gridCol w:w="1057"/>
        <w:gridCol w:w="1610"/>
        <w:gridCol w:w="1235"/>
        <w:gridCol w:w="1057"/>
        <w:gridCol w:w="1057"/>
      </w:tblGrid>
      <w:tr w:rsidR="009E44B4" w:rsidTr="009E44B4">
        <w:tc>
          <w:tcPr>
            <w:tcW w:w="321" w:type="pct"/>
            <w:vMerge w:val="restart"/>
            <w:tcBorders>
              <w:bottom w:val="nil"/>
            </w:tcBorders>
          </w:tcPr>
          <w:p w:rsidR="009E44B4" w:rsidRDefault="009E44B4">
            <w:pPr>
              <w:pStyle w:val="ConsPlusNormal"/>
              <w:jc w:val="center"/>
            </w:pPr>
            <w:bookmarkStart w:id="1" w:name="_GoBack"/>
            <w:r>
              <w:lastRenderedPageBreak/>
              <w:t>1.1.1.1.1</w:t>
            </w:r>
          </w:p>
        </w:tc>
        <w:tc>
          <w:tcPr>
            <w:tcW w:w="481" w:type="pct"/>
            <w:vMerge w:val="restart"/>
            <w:tcBorders>
              <w:bottom w:val="nil"/>
            </w:tcBorders>
          </w:tcPr>
          <w:p w:rsidR="009E44B4" w:rsidRDefault="009E44B4">
            <w:pPr>
              <w:pStyle w:val="ConsPlusNormal"/>
            </w:pPr>
            <w:r>
              <w:t>Содержание и ремонт автомобильных дорог</w:t>
            </w:r>
          </w:p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133829,800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135530,000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154874,000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2587447,77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2614207,87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2614207,87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115763,84516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120949,600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136106,200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111130,056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119171,900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136437,900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221798,20329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223641,600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249741,700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3304825,3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3273075,4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3273075,4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186774,249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195879,600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223737,700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124237,625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123830,900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141001,400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216530,31756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218499,300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248869,800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11837,28349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15855,100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18997,000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1075" w:type="pct"/>
            <w:gridSpan w:val="2"/>
          </w:tcPr>
          <w:p w:rsidR="009E44B4" w:rsidRDefault="009E44B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19055463,36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19050473,56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19050473,56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1121901,37950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1153358,000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1309765,700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129332,78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42184,228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35027,100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35027,100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57601,96390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195489,93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72731,43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41878,46684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39571,100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39571,100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158298,74023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100621,0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44404,764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42444,200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42444,200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22116,73286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91031,7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26570,01555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15452,700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15452,700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91750,13454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200582,0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56019,694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51836,000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51836,000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74161,58665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157413,4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49420,645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47138,100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47138,100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27123,75797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208347,32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52010,09644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45716,100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45716,100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156066,88385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46753,2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11869,53251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8955,400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8955,400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12880,200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24348,3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8400,0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1075" w:type="pct"/>
            <w:gridSpan w:val="2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39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1153919,</w:t>
            </w:r>
            <w:r>
              <w:lastRenderedPageBreak/>
              <w:t>63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604580,3</w:t>
            </w:r>
            <w:r>
              <w:lastRenderedPageBreak/>
              <w:t>3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604580,3</w:t>
            </w:r>
            <w:r>
              <w:lastRenderedPageBreak/>
              <w:t>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 xml:space="preserve">всего, в том </w:t>
            </w:r>
            <w:r>
              <w:lastRenderedPageBreak/>
              <w:t>числе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957757,442</w:t>
            </w:r>
            <w:r>
              <w:lastRenderedPageBreak/>
              <w:t>34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286140,7</w:t>
            </w:r>
            <w:r>
              <w:lastRenderedPageBreak/>
              <w:t>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286140,7</w:t>
            </w:r>
            <w:r>
              <w:lastRenderedPageBreak/>
              <w:t>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1075" w:type="pct"/>
            <w:gridSpan w:val="2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332757,44234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286140,700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286140,700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1075" w:type="pct"/>
            <w:gridSpan w:val="2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bottom w:val="nil"/>
            </w:tcBorders>
          </w:tcPr>
          <w:p w:rsidR="009E44B4" w:rsidRDefault="009E44B4"/>
        </w:tc>
        <w:tc>
          <w:tcPr>
            <w:tcW w:w="1075" w:type="pct"/>
            <w:gridSpan w:val="2"/>
            <w:vMerge/>
          </w:tcPr>
          <w:p w:rsidR="009E44B4" w:rsidRDefault="009E44B4"/>
        </w:tc>
        <w:tc>
          <w:tcPr>
            <w:tcW w:w="192" w:type="pct"/>
            <w:vMerge/>
          </w:tcPr>
          <w:p w:rsidR="009E44B4" w:rsidRDefault="009E44B4"/>
        </w:tc>
        <w:tc>
          <w:tcPr>
            <w:tcW w:w="395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  <w:vMerge/>
          </w:tcPr>
          <w:p w:rsidR="009E44B4" w:rsidRDefault="009E44B4"/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 w:val="restart"/>
            <w:tcBorders>
              <w:top w:val="nil"/>
            </w:tcBorders>
          </w:tcPr>
          <w:p w:rsidR="009E44B4" w:rsidRDefault="009E44B4">
            <w:pPr>
              <w:pStyle w:val="ConsPlusNormal"/>
            </w:pPr>
          </w:p>
        </w:tc>
        <w:tc>
          <w:tcPr>
            <w:tcW w:w="481" w:type="pct"/>
            <w:vMerge w:val="restart"/>
            <w:tcBorders>
              <w:top w:val="nil"/>
            </w:tcBorders>
          </w:tcPr>
          <w:p w:rsidR="009E44B4" w:rsidRDefault="009E44B4">
            <w:pPr>
              <w:pStyle w:val="ConsPlusNormal"/>
            </w:pPr>
          </w:p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обустроенных заездных карманов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435,0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5812,466</w:t>
            </w:r>
          </w:p>
        </w:tc>
        <w:tc>
          <w:tcPr>
            <w:tcW w:w="43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2385,0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установленных ограждений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обустроенных дорог в переходном типе покрытия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87600,0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60779,357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Орджоникидзевского района"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 xml:space="preserve">площадь </w:t>
            </w:r>
            <w:r>
              <w:lastRenderedPageBreak/>
              <w:t>обустроенных дорог в переходном типе покрытия (1 этап: подготовительные работы (планировка территории)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22920,0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3830,038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обустроенных дорог в переходном типе покрытия (2 этап: обустройство дорог)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28650,0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19857,275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обустроенного парковочного кармана (полная оплата работ, выполненных в 2017 году)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797,5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906,200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3264,17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9229,300</w:t>
            </w:r>
          </w:p>
        </w:tc>
        <w:tc>
          <w:tcPr>
            <w:tcW w:w="43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площадь проезжей части </w:t>
            </w:r>
            <w:r>
              <w:lastRenderedPageBreak/>
              <w:t>автомобильных дорог, в отношении которых выполнен ремонт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1916,7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99,42432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289,000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289,000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1373,000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785,000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785,000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1059,700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611,700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611,700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168,300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168,300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168,300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1119,400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643,400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643,400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979,600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559,600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559,600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332,16474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590,000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590,000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123,800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67,800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1075" w:type="pct"/>
            <w:gridSpan w:val="2"/>
          </w:tcPr>
          <w:p w:rsidR="009E44B4" w:rsidRDefault="009E44B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1356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666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5255,38906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3714,800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3714,800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640,37568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130,800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130,800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607,300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355,300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355,300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468,800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276,800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276,800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76,200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76,200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76,200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Мотовилихинского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495,200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291,200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291,200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433,200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253,200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253,200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146,88126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267,000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267,000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54,700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30,700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30,700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1075" w:type="pct"/>
            <w:gridSpan w:val="2"/>
          </w:tcPr>
          <w:p w:rsidR="009E44B4" w:rsidRDefault="009E44B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2922,65694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1681,200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1681,200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 в рамках призового фонда конкурса за звание "Лучший район города Перми по уборке объектов улично-дорожной сети"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10000,000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51,500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</w:pP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51,500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127,700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77,300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142,781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20,300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20,300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179,000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108,300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108,300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77,300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5,787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170,300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103,000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42,600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25,800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1075" w:type="pct"/>
            <w:gridSpan w:val="2"/>
          </w:tcPr>
          <w:p w:rsidR="009E44B4" w:rsidRDefault="009E44B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31,187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960,481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515,000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515,000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паспортизированных автомобильных дорог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69,423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площадь земельных участков, занятых </w:t>
            </w:r>
            <w:r>
              <w:lastRenderedPageBreak/>
              <w:t>автомобильными дорогами, в отношении которых выполнены мероприятия по землеотводу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166,3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166,6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166,4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1566,824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2759,916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2890,916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1288,68250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600,00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131,484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131,484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131,484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подготовленных технических планов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426,556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земельных участков, занятых автомобильными дорогами, поставленных на кадастровый учет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95,941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6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количество представленных управлению внешнего благоустройства отчетов о расходовании средств бюджета Российской Федерации, направленных на ремонт автомобильных дорог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61" w:type="pct"/>
            <w:vMerge/>
          </w:tcPr>
          <w:p w:rsidR="009E44B4" w:rsidRDefault="009E44B4"/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481" w:type="pct"/>
            <w:vMerge/>
            <w:tcBorders>
              <w:top w:val="nil"/>
            </w:tcBorders>
          </w:tcPr>
          <w:p w:rsidR="009E44B4" w:rsidRDefault="009E44B4"/>
        </w:tc>
        <w:tc>
          <w:tcPr>
            <w:tcW w:w="513" w:type="pct"/>
          </w:tcPr>
          <w:p w:rsidR="009E44B4" w:rsidRDefault="009E44B4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представленных в Министерство транспорта Пермского края отчетов об использовании средств бюджета Российской Федерации, направленных на ремонт автомобильных дорог, в рамках осуществления координации деятельности территориальных органов по организации и контролю мероприятий по ремонту автомобильных дорог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9E44B4" w:rsidRDefault="009E44B4">
      <w:pPr>
        <w:sectPr w:rsidR="009E44B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2.2. </w:t>
      </w:r>
      <w:hyperlink r:id="rId12" w:history="1">
        <w:r>
          <w:rPr>
            <w:color w:val="0000FF"/>
          </w:rPr>
          <w:t>строку 1.1.1.2.1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7"/>
        <w:gridCol w:w="1419"/>
        <w:gridCol w:w="2233"/>
        <w:gridCol w:w="2001"/>
        <w:gridCol w:w="395"/>
        <w:gridCol w:w="911"/>
        <w:gridCol w:w="911"/>
        <w:gridCol w:w="911"/>
        <w:gridCol w:w="1877"/>
        <w:gridCol w:w="1015"/>
        <w:gridCol w:w="1015"/>
        <w:gridCol w:w="1015"/>
      </w:tblGrid>
      <w:tr w:rsidR="009E44B4" w:rsidTr="009E44B4">
        <w:tc>
          <w:tcPr>
            <w:tcW w:w="32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81" w:type="pct"/>
            <w:vMerge w:val="restart"/>
          </w:tcPr>
          <w:p w:rsidR="009E44B4" w:rsidRDefault="009E44B4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22716,304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21748,400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21748,400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Коммунального моста через реку Каму, в отношении которой выполнен ремонт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38326,530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площадь искусственных дорожных сооружений, в отношении которых проведены обследования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334,8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протяженность паспортизированных инженерных </w:t>
            </w:r>
            <w:r>
              <w:lastRenderedPageBreak/>
              <w:t>сооружений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248,59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90,200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2000,070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14644,000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транспортной инфраструктуры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 этап строительно-монтажных работ по оснащению категорированного объекта инженерно-техническими системами обеспечения транспортной безопасности (пусконаладочные работы)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выполнены строительно-монтажные работы по оснащению категорированного объекта инженерно-техническими </w:t>
            </w:r>
            <w:r>
              <w:lastRenderedPageBreak/>
              <w:t>системами обеспечения транспортной безопасности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19604,700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20000,000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4787,134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5402,200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5556,600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разработан план мероприятий объектов транспортной инфраструктуры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81" w:type="pct"/>
          </w:tcPr>
          <w:p w:rsidR="009E44B4" w:rsidRDefault="009E44B4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33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2.3. </w:t>
      </w:r>
      <w:hyperlink r:id="rId13" w:history="1">
        <w:r>
          <w:rPr>
            <w:color w:val="0000FF"/>
          </w:rPr>
          <w:t>строку 1.1.3.1.1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38"/>
        <w:gridCol w:w="1669"/>
        <w:gridCol w:w="1674"/>
        <w:gridCol w:w="487"/>
        <w:gridCol w:w="1097"/>
        <w:gridCol w:w="1115"/>
        <w:gridCol w:w="1116"/>
        <w:gridCol w:w="1117"/>
        <w:gridCol w:w="1350"/>
        <w:gridCol w:w="1210"/>
        <w:gridCol w:w="1183"/>
      </w:tblGrid>
      <w:tr w:rsidR="009E44B4" w:rsidTr="009E44B4">
        <w:tc>
          <w:tcPr>
            <w:tcW w:w="32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1.1.3.1.1</w:t>
            </w:r>
          </w:p>
        </w:tc>
        <w:tc>
          <w:tcPr>
            <w:tcW w:w="481" w:type="pct"/>
            <w:vMerge w:val="restart"/>
          </w:tcPr>
          <w:p w:rsidR="009E44B4" w:rsidRDefault="009E44B4">
            <w:pPr>
              <w:pStyle w:val="ConsPlusNormal"/>
            </w:pPr>
            <w:r>
              <w:t>Возмещение затрат на содержание, паспортизацию, текущий и капитальный ремонт сетей наружного освещения</w:t>
            </w:r>
          </w:p>
        </w:tc>
        <w:tc>
          <w:tcPr>
            <w:tcW w:w="51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1409,81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1426,05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1432,67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148987,645</w:t>
            </w:r>
          </w:p>
        </w:tc>
        <w:tc>
          <w:tcPr>
            <w:tcW w:w="43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143149,600</w:t>
            </w:r>
          </w:p>
        </w:tc>
        <w:tc>
          <w:tcPr>
            <w:tcW w:w="417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143149,600</w:t>
            </w:r>
          </w:p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11,215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протяженность сетей наружного освещения, находящихся на содержании, в отношении которых выполнены работы по </w:t>
            </w:r>
            <w:r>
              <w:lastRenderedPageBreak/>
              <w:t>паспортизации, инвентаризации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156,3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  <w:tr w:rsidR="009E44B4" w:rsidTr="009E44B4">
        <w:tc>
          <w:tcPr>
            <w:tcW w:w="321" w:type="pct"/>
            <w:vMerge/>
          </w:tcPr>
          <w:p w:rsidR="009E44B4" w:rsidRDefault="009E44B4"/>
        </w:tc>
        <w:tc>
          <w:tcPr>
            <w:tcW w:w="481" w:type="pct"/>
            <w:vMerge/>
          </w:tcPr>
          <w:p w:rsidR="009E44B4" w:rsidRDefault="009E44B4"/>
        </w:tc>
        <w:tc>
          <w:tcPr>
            <w:tcW w:w="513" w:type="pct"/>
            <w:vMerge/>
          </w:tcPr>
          <w:p w:rsidR="009E44B4" w:rsidRDefault="009E44B4"/>
        </w:tc>
        <w:tc>
          <w:tcPr>
            <w:tcW w:w="561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 капитальный ремонт</w:t>
            </w:r>
          </w:p>
        </w:tc>
        <w:tc>
          <w:tcPr>
            <w:tcW w:w="19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5" w:type="pct"/>
          </w:tcPr>
          <w:p w:rsidR="009E44B4" w:rsidRDefault="009E44B4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1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1" w:type="pct"/>
            <w:vMerge/>
          </w:tcPr>
          <w:p w:rsidR="009E44B4" w:rsidRDefault="009E44B4"/>
        </w:tc>
        <w:tc>
          <w:tcPr>
            <w:tcW w:w="433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 </w:t>
      </w:r>
      <w:hyperlink r:id="rId14" w:history="1">
        <w:r>
          <w:rPr>
            <w:color w:val="0000FF"/>
          </w:rPr>
          <w:t>строку 1.2.1.1.10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814"/>
        <w:gridCol w:w="1587"/>
        <w:gridCol w:w="2099"/>
        <w:gridCol w:w="708"/>
        <w:gridCol w:w="709"/>
        <w:gridCol w:w="718"/>
        <w:gridCol w:w="737"/>
        <w:gridCol w:w="1276"/>
        <w:gridCol w:w="1474"/>
        <w:gridCol w:w="1276"/>
        <w:gridCol w:w="1275"/>
      </w:tblGrid>
      <w:tr w:rsidR="009E44B4">
        <w:tc>
          <w:tcPr>
            <w:tcW w:w="1276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1.2.1.1.10</w:t>
            </w:r>
          </w:p>
        </w:tc>
        <w:tc>
          <w:tcPr>
            <w:tcW w:w="1814" w:type="dxa"/>
            <w:vMerge w:val="restart"/>
          </w:tcPr>
          <w:p w:rsidR="009E44B4" w:rsidRDefault="009E44B4">
            <w:pPr>
              <w:pStyle w:val="ConsPlusNormal"/>
            </w:pPr>
            <w:r>
              <w:t>Строительство автомобильной дороги Переход ул. Строителей - площадь Гайдара</w:t>
            </w:r>
          </w:p>
        </w:tc>
        <w:tc>
          <w:tcPr>
            <w:tcW w:w="1587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099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708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8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2351,500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  <w:vMerge/>
          </w:tcPr>
          <w:p w:rsidR="009E44B4" w:rsidRDefault="009E44B4"/>
        </w:tc>
        <w:tc>
          <w:tcPr>
            <w:tcW w:w="708" w:type="dxa"/>
            <w:vMerge/>
          </w:tcPr>
          <w:p w:rsidR="009E44B4" w:rsidRDefault="009E44B4"/>
        </w:tc>
        <w:tc>
          <w:tcPr>
            <w:tcW w:w="709" w:type="dxa"/>
            <w:vMerge/>
          </w:tcPr>
          <w:p w:rsidR="009E44B4" w:rsidRDefault="009E44B4"/>
        </w:tc>
        <w:tc>
          <w:tcPr>
            <w:tcW w:w="718" w:type="dxa"/>
            <w:vMerge/>
          </w:tcPr>
          <w:p w:rsidR="009E44B4" w:rsidRDefault="009E44B4"/>
        </w:tc>
        <w:tc>
          <w:tcPr>
            <w:tcW w:w="737" w:type="dxa"/>
            <w:vMerge/>
          </w:tcPr>
          <w:p w:rsidR="009E44B4" w:rsidRDefault="009E44B4"/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7054,500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</w:tcPr>
          <w:p w:rsidR="009E44B4" w:rsidRDefault="009E44B4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708" w:type="dxa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E44B4" w:rsidRDefault="009E4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18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371,056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</w:tcPr>
          <w:p w:rsidR="009E44B4" w:rsidRDefault="009E44B4">
            <w:pPr>
              <w:pStyle w:val="ConsPlusNormal"/>
              <w:jc w:val="center"/>
            </w:pPr>
            <w:r>
              <w:t>количество подготовленных технических планов</w:t>
            </w:r>
          </w:p>
        </w:tc>
        <w:tc>
          <w:tcPr>
            <w:tcW w:w="708" w:type="dxa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E44B4" w:rsidRDefault="009E44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267,32609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</w:tcPr>
          <w:p w:rsidR="009E44B4" w:rsidRDefault="009E44B4">
            <w:pPr>
              <w:pStyle w:val="ConsPlusNormal"/>
              <w:jc w:val="center"/>
            </w:pPr>
            <w:r>
              <w:t>количество подготовленных технических паспортов</w:t>
            </w:r>
          </w:p>
        </w:tc>
        <w:tc>
          <w:tcPr>
            <w:tcW w:w="708" w:type="dxa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E44B4" w:rsidRDefault="009E44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127,57390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</w:tcPr>
          <w:p w:rsidR="009E44B4" w:rsidRDefault="009E44B4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подготовительные работы</w:t>
            </w:r>
          </w:p>
        </w:tc>
        <w:tc>
          <w:tcPr>
            <w:tcW w:w="708" w:type="dxa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718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E44B4" w:rsidRDefault="009E44B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95234,24401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0,000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устройство земляного полотна, устройство дорожной одежды</w:t>
            </w:r>
          </w:p>
        </w:tc>
        <w:tc>
          <w:tcPr>
            <w:tcW w:w="708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09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718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737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4114,200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164815,925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278609,950</w:t>
            </w:r>
          </w:p>
        </w:tc>
      </w:tr>
      <w:tr w:rsidR="009E44B4">
        <w:tc>
          <w:tcPr>
            <w:tcW w:w="1276" w:type="dxa"/>
            <w:vMerge/>
          </w:tcPr>
          <w:p w:rsidR="009E44B4" w:rsidRDefault="009E44B4"/>
        </w:tc>
        <w:tc>
          <w:tcPr>
            <w:tcW w:w="1814" w:type="dxa"/>
            <w:vMerge/>
          </w:tcPr>
          <w:p w:rsidR="009E44B4" w:rsidRDefault="009E44B4"/>
        </w:tc>
        <w:tc>
          <w:tcPr>
            <w:tcW w:w="1587" w:type="dxa"/>
            <w:vMerge/>
          </w:tcPr>
          <w:p w:rsidR="009E44B4" w:rsidRDefault="009E44B4"/>
        </w:tc>
        <w:tc>
          <w:tcPr>
            <w:tcW w:w="2099" w:type="dxa"/>
            <w:vMerge/>
          </w:tcPr>
          <w:p w:rsidR="009E44B4" w:rsidRDefault="009E44B4"/>
        </w:tc>
        <w:tc>
          <w:tcPr>
            <w:tcW w:w="708" w:type="dxa"/>
            <w:vMerge/>
          </w:tcPr>
          <w:p w:rsidR="009E44B4" w:rsidRDefault="009E44B4"/>
        </w:tc>
        <w:tc>
          <w:tcPr>
            <w:tcW w:w="709" w:type="dxa"/>
            <w:vMerge/>
          </w:tcPr>
          <w:p w:rsidR="009E44B4" w:rsidRDefault="009E44B4"/>
        </w:tc>
        <w:tc>
          <w:tcPr>
            <w:tcW w:w="718" w:type="dxa"/>
            <w:vMerge/>
          </w:tcPr>
          <w:p w:rsidR="009E44B4" w:rsidRDefault="009E44B4"/>
        </w:tc>
        <w:tc>
          <w:tcPr>
            <w:tcW w:w="737" w:type="dxa"/>
            <w:vMerge/>
          </w:tcPr>
          <w:p w:rsidR="009E44B4" w:rsidRDefault="009E44B4"/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E44B4" w:rsidRDefault="009E44B4">
            <w:pPr>
              <w:pStyle w:val="ConsPlusNormal"/>
              <w:jc w:val="center"/>
            </w:pPr>
            <w:r>
              <w:t>12342,600</w:t>
            </w:r>
          </w:p>
        </w:tc>
        <w:tc>
          <w:tcPr>
            <w:tcW w:w="1276" w:type="dxa"/>
          </w:tcPr>
          <w:p w:rsidR="009E44B4" w:rsidRDefault="009E44B4">
            <w:pPr>
              <w:pStyle w:val="ConsPlusNormal"/>
              <w:jc w:val="center"/>
            </w:pPr>
            <w:r>
              <w:t>494447,875</w:t>
            </w:r>
          </w:p>
        </w:tc>
        <w:tc>
          <w:tcPr>
            <w:tcW w:w="1275" w:type="dxa"/>
          </w:tcPr>
          <w:p w:rsidR="009E44B4" w:rsidRDefault="009E44B4">
            <w:pPr>
              <w:pStyle w:val="ConsPlusNormal"/>
              <w:jc w:val="center"/>
            </w:pPr>
            <w:r>
              <w:t>835829,950</w:t>
            </w:r>
          </w:p>
        </w:tc>
      </w:tr>
    </w:tbl>
    <w:p w:rsidR="009E44B4" w:rsidRDefault="009E44B4">
      <w:pPr>
        <w:sectPr w:rsidR="009E44B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"Организация дорожной деятельности в городе Перми" </w:t>
      </w:r>
      <w:hyperlink r:id="rId15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046"/>
        <w:gridCol w:w="709"/>
        <w:gridCol w:w="737"/>
        <w:gridCol w:w="850"/>
        <w:gridCol w:w="822"/>
      </w:tblGrid>
      <w:tr w:rsidR="009E44B4">
        <w:tc>
          <w:tcPr>
            <w:tcW w:w="851" w:type="dxa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64" w:type="dxa"/>
            <w:gridSpan w:val="5"/>
          </w:tcPr>
          <w:p w:rsidR="009E44B4" w:rsidRDefault="009E44B4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9E44B4">
        <w:tc>
          <w:tcPr>
            <w:tcW w:w="851" w:type="dxa"/>
            <w:vMerge/>
          </w:tcPr>
          <w:p w:rsidR="009E44B4" w:rsidRDefault="009E44B4"/>
        </w:tc>
        <w:tc>
          <w:tcPr>
            <w:tcW w:w="5046" w:type="dxa"/>
          </w:tcPr>
          <w:p w:rsidR="009E44B4" w:rsidRDefault="009E44B4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709" w:type="dxa"/>
          </w:tcPr>
          <w:p w:rsidR="009E44B4" w:rsidRDefault="009E44B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9E44B4" w:rsidRDefault="009E44B4">
            <w:pPr>
              <w:pStyle w:val="ConsPlusNormal"/>
              <w:jc w:val="center"/>
            </w:pPr>
            <w:r>
              <w:t>58,3</w:t>
            </w:r>
          </w:p>
        </w:tc>
        <w:tc>
          <w:tcPr>
            <w:tcW w:w="850" w:type="dxa"/>
          </w:tcPr>
          <w:p w:rsidR="009E44B4" w:rsidRDefault="009E44B4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822" w:type="dxa"/>
          </w:tcPr>
          <w:p w:rsidR="009E44B4" w:rsidRDefault="009E44B4">
            <w:pPr>
              <w:pStyle w:val="ConsPlusNormal"/>
              <w:jc w:val="center"/>
            </w:pPr>
            <w:r>
              <w:t>64,0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 В </w:t>
      </w:r>
      <w:hyperlink r:id="rId16" w:history="1">
        <w:r>
          <w:rPr>
            <w:color w:val="0000FF"/>
          </w:rPr>
          <w:t>приложении 1</w:t>
        </w:r>
      </w:hyperlink>
      <w:r>
        <w:t>: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 xml:space="preserve">5.1. </w:t>
      </w:r>
      <w:hyperlink r:id="rId17" w:history="1">
        <w:r>
          <w:rPr>
            <w:color w:val="0000FF"/>
          </w:rPr>
          <w:t>строку 1.1.1.1.1.1.3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p w:rsidR="009E44B4" w:rsidRDefault="009E44B4">
      <w:pPr>
        <w:sectPr w:rsidR="009E44B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1.1.1.1.1.1.3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</w:pPr>
            <w:r>
              <w:t xml:space="preserve">ул. Петропавловская от ул. Окулова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16713,0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23414,60520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5.2. </w:t>
      </w:r>
      <w:hyperlink r:id="rId18" w:history="1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06" w:type="pct"/>
            <w:vMerge w:val="restart"/>
          </w:tcPr>
          <w:p w:rsidR="009E44B4" w:rsidRDefault="009E44B4">
            <w:pPr>
              <w:pStyle w:val="ConsPlusNormal"/>
            </w:pPr>
            <w:r>
              <w:t>Содержание и ремонт автомобильных дорог в Индустриальном районе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2587447,77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115763,84516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76445,93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41878,46684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1373,000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607,300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5.3. </w:t>
      </w:r>
      <w:hyperlink r:id="rId19" w:history="1">
        <w:r>
          <w:rPr>
            <w:color w:val="0000FF"/>
          </w:rPr>
          <w:t>строку 1.1.1.1.1.4.1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1.1.1.1.1.4.1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</w:pPr>
            <w:r>
              <w:t xml:space="preserve">ул. Екатерининская от Храма Успения Божией Матери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55714,7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91750,13454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5.4. </w:t>
      </w:r>
      <w:hyperlink r:id="rId20" w:history="1">
        <w:r>
          <w:rPr>
            <w:color w:val="0000FF"/>
          </w:rPr>
          <w:t>строку 1.1.1.1.1.5.4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7"/>
        <w:gridCol w:w="2004"/>
        <w:gridCol w:w="1920"/>
        <w:gridCol w:w="1162"/>
        <w:gridCol w:w="1162"/>
        <w:gridCol w:w="2059"/>
        <w:gridCol w:w="740"/>
        <w:gridCol w:w="1215"/>
        <w:gridCol w:w="1267"/>
        <w:gridCol w:w="1634"/>
      </w:tblGrid>
      <w:tr w:rsidR="009E44B4" w:rsidTr="009E44B4"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1.1.1.1.1.5.4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</w:pPr>
            <w:r>
              <w:t>ул. Грачева от ул. КИМ до ул. Уральской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3669,0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4304,46731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5.5. </w:t>
      </w:r>
      <w:hyperlink r:id="rId21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06" w:type="pct"/>
            <w:vMerge w:val="restart"/>
          </w:tcPr>
          <w:p w:rsidR="009E44B4" w:rsidRDefault="009E44B4">
            <w:pPr>
              <w:pStyle w:val="ConsPlusNormal"/>
            </w:pPr>
            <w:r>
              <w:t>Содержание и ремонт автомобильных дорог в Свердловском районе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216530,31756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90971,0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52010,09644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</w:t>
            </w:r>
            <w:r>
              <w:lastRenderedPageBreak/>
              <w:t>деревьев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332,16474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146,88126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5.6. </w:t>
      </w:r>
      <w:hyperlink r:id="rId22" w:history="1">
        <w:r>
          <w:rPr>
            <w:color w:val="0000FF"/>
          </w:rPr>
          <w:t>строку 1.1.1.1.1.7.3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1.1.1.1.1.7.3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 xml:space="preserve"> от ул. Солдатова до ул. Лодыгина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8850,32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9E44B4" w:rsidRDefault="009E44B4">
            <w:pPr>
              <w:pStyle w:val="ConsPlusNormal"/>
              <w:jc w:val="center"/>
            </w:pPr>
            <w:r>
              <w:t>13650,03444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5.7. </w:t>
      </w:r>
      <w:hyperlink r:id="rId23" w:history="1">
        <w:r>
          <w:rPr>
            <w:color w:val="0000FF"/>
          </w:rPr>
          <w:t>строки 1.1.1.1.1.7.6</w:t>
        </w:r>
      </w:hyperlink>
      <w:r>
        <w:t>-</w:t>
      </w:r>
      <w:hyperlink r:id="rId24" w:history="1">
        <w:r>
          <w:rPr>
            <w:color w:val="0000FF"/>
          </w:rPr>
          <w:t>1.1.1.1.1.7.8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4"/>
        <w:gridCol w:w="2020"/>
        <w:gridCol w:w="1769"/>
        <w:gridCol w:w="1178"/>
        <w:gridCol w:w="1179"/>
        <w:gridCol w:w="2076"/>
        <w:gridCol w:w="757"/>
        <w:gridCol w:w="1232"/>
        <w:gridCol w:w="1284"/>
        <w:gridCol w:w="1651"/>
      </w:tblGrid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1.1.1.1.1.7.6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ул. 25-го Октября от ул. Пушкина до ул. Революции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5250,0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14173,06059</w:t>
            </w:r>
          </w:p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1.1.1.1.1.7.7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ул. Героев Хасана от ул. Белинского до ул. Хлебозаводской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vMerge/>
          </w:tcPr>
          <w:p w:rsidR="009E44B4" w:rsidRDefault="009E44B4"/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16155,0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25353,72515</w:t>
            </w:r>
          </w:p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1.1.1.1.1.7.8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ул. Революции от ул. Сибирской до ул. Максима Горького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  <w:vMerge/>
          </w:tcPr>
          <w:p w:rsidR="009E44B4" w:rsidRDefault="009E44B4"/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10586,0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12732,21707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lastRenderedPageBreak/>
        <w:t xml:space="preserve">5.8. </w:t>
      </w:r>
      <w:hyperlink r:id="rId25" w:history="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8"/>
        <w:gridCol w:w="1954"/>
        <w:gridCol w:w="2366"/>
        <w:gridCol w:w="1128"/>
        <w:gridCol w:w="1128"/>
        <w:gridCol w:w="1977"/>
        <w:gridCol w:w="690"/>
        <w:gridCol w:w="1166"/>
        <w:gridCol w:w="1218"/>
        <w:gridCol w:w="1585"/>
      </w:tblGrid>
      <w:tr w:rsidR="009E44B4" w:rsidTr="009E44B4"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06" w:type="pct"/>
            <w:vMerge w:val="restart"/>
          </w:tcPr>
          <w:p w:rsidR="009E44B4" w:rsidRDefault="009E44B4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22716,304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площадь проезжей части Коммунального моста через реку Каму, в отношении которой выполнен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38326,530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5.9. </w:t>
      </w:r>
      <w:hyperlink r:id="rId26" w:history="1">
        <w:r>
          <w:rPr>
            <w:color w:val="0000FF"/>
          </w:rPr>
          <w:t>строку 1.1.1.2.1.4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2"/>
        <w:gridCol w:w="1858"/>
        <w:gridCol w:w="2366"/>
        <w:gridCol w:w="1128"/>
        <w:gridCol w:w="1128"/>
        <w:gridCol w:w="1939"/>
        <w:gridCol w:w="412"/>
        <w:gridCol w:w="1001"/>
        <w:gridCol w:w="1987"/>
        <w:gridCol w:w="1489"/>
      </w:tblGrid>
      <w:tr w:rsidR="009E44B4" w:rsidTr="009E44B4"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706" w:type="pct"/>
            <w:vMerge w:val="restart"/>
          </w:tcPr>
          <w:p w:rsidR="009E44B4" w:rsidRDefault="009E44B4">
            <w:pPr>
              <w:pStyle w:val="ConsPlusNormal"/>
            </w:pPr>
            <w:r>
              <w:t>Разработка мероприятий обеспечения транспортной безопасности объектов транспортной инфраструктуры в сфере дорожного хозяйства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выполнены проектно-изыскательские работы по </w:t>
            </w:r>
            <w:r>
              <w:lastRenderedPageBreak/>
              <w:t>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2000,070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транспортной инфраструктуры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40,000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выполнены строительно-монтажные работы по </w:t>
            </w:r>
            <w:r>
              <w:lastRenderedPageBreak/>
              <w:t>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19604,700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4787,134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разработан план мероприятий объектов транспортной </w:t>
            </w:r>
            <w:r>
              <w:lastRenderedPageBreak/>
              <w:t>инфраструктуры (неисполнение показателя в 2017 году)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1350,000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5.10. </w:t>
      </w:r>
      <w:hyperlink r:id="rId27" w:history="1">
        <w:r>
          <w:rPr>
            <w:color w:val="0000FF"/>
          </w:rPr>
          <w:t>строки 1.1.3.1.1.1</w:t>
        </w:r>
      </w:hyperlink>
      <w:r>
        <w:t>-</w:t>
      </w:r>
      <w:hyperlink r:id="rId28" w:history="1">
        <w:r>
          <w:rPr>
            <w:color w:val="0000FF"/>
          </w:rPr>
          <w:t>1.1.3.1.1.4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5"/>
        <w:gridCol w:w="2031"/>
        <w:gridCol w:w="1669"/>
        <w:gridCol w:w="1190"/>
        <w:gridCol w:w="1190"/>
        <w:gridCol w:w="2087"/>
        <w:gridCol w:w="768"/>
        <w:gridCol w:w="1243"/>
        <w:gridCol w:w="1295"/>
        <w:gridCol w:w="1662"/>
      </w:tblGrid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1409,81</w:t>
            </w:r>
          </w:p>
        </w:tc>
        <w:tc>
          <w:tcPr>
            <w:tcW w:w="453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148987,645</w:t>
            </w:r>
          </w:p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Субсидии на ремонт сетей наружного освещения (в том числе бесхозяйных сетей наружного освещения)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11,215</w:t>
            </w:r>
          </w:p>
        </w:tc>
        <w:tc>
          <w:tcPr>
            <w:tcW w:w="453" w:type="pct"/>
            <w:vMerge/>
          </w:tcPr>
          <w:p w:rsidR="009E44B4" w:rsidRDefault="009E44B4"/>
        </w:tc>
        <w:tc>
          <w:tcPr>
            <w:tcW w:w="580" w:type="pct"/>
            <w:vMerge/>
          </w:tcPr>
          <w:p w:rsidR="009E44B4" w:rsidRDefault="009E44B4"/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Субсидии на паспортизацию сетей наружного освещения, находящихся на содержании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содержании, в отношении которых выполнены работы по паспортизации, инвентаризации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453" w:type="pct"/>
            <w:vMerge/>
          </w:tcPr>
          <w:p w:rsidR="009E44B4" w:rsidRDefault="009E44B4"/>
        </w:tc>
        <w:tc>
          <w:tcPr>
            <w:tcW w:w="580" w:type="pct"/>
            <w:vMerge/>
          </w:tcPr>
          <w:p w:rsidR="009E44B4" w:rsidRDefault="009E44B4"/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1.1.3.1.1.4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Субсидии на капитальный ремонт сетей наружного освещения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капитальный ремонт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453" w:type="pct"/>
            <w:vMerge/>
          </w:tcPr>
          <w:p w:rsidR="009E44B4" w:rsidRDefault="009E44B4"/>
        </w:tc>
        <w:tc>
          <w:tcPr>
            <w:tcW w:w="580" w:type="pct"/>
            <w:vMerge/>
          </w:tcPr>
          <w:p w:rsidR="009E44B4" w:rsidRDefault="009E44B4"/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6. В </w:t>
      </w:r>
      <w:hyperlink r:id="rId29" w:history="1">
        <w:r>
          <w:rPr>
            <w:color w:val="0000FF"/>
          </w:rPr>
          <w:t>приложении 2</w:t>
        </w:r>
      </w:hyperlink>
      <w:r>
        <w:t>:</w:t>
      </w:r>
    </w:p>
    <w:p w:rsidR="009E44B4" w:rsidRDefault="009E44B4">
      <w:pPr>
        <w:pStyle w:val="ConsPlusNormal"/>
        <w:spacing w:before="220"/>
        <w:ind w:firstLine="540"/>
        <w:jc w:val="both"/>
      </w:pPr>
      <w:r>
        <w:t xml:space="preserve">6.1. </w:t>
      </w:r>
      <w:hyperlink r:id="rId30" w:history="1">
        <w:r>
          <w:rPr>
            <w:color w:val="0000FF"/>
          </w:rPr>
          <w:t>строку 1.2.1.1.10.3</w:t>
        </w:r>
      </w:hyperlink>
      <w:r>
        <w:t xml:space="preserve"> изложить в следующей редакции: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8"/>
        <w:gridCol w:w="1954"/>
        <w:gridCol w:w="2366"/>
        <w:gridCol w:w="1128"/>
        <w:gridCol w:w="1128"/>
        <w:gridCol w:w="1977"/>
        <w:gridCol w:w="690"/>
        <w:gridCol w:w="1166"/>
        <w:gridCol w:w="1218"/>
        <w:gridCol w:w="1585"/>
      </w:tblGrid>
      <w:tr w:rsidR="009E44B4" w:rsidTr="009E44B4"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1.2.1.1.10.3</w:t>
            </w:r>
          </w:p>
        </w:tc>
        <w:tc>
          <w:tcPr>
            <w:tcW w:w="706" w:type="pct"/>
            <w:vMerge w:val="restart"/>
          </w:tcPr>
          <w:p w:rsidR="009E44B4" w:rsidRDefault="009E44B4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подготовительные работы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95234,24401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417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72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 xml:space="preserve">протяженность автомобильной дороги, в отношении которой выполнены устройство земляного полотна, </w:t>
            </w:r>
            <w:r>
              <w:lastRenderedPageBreak/>
              <w:t>устройство дорожной одежды</w:t>
            </w:r>
          </w:p>
        </w:tc>
        <w:tc>
          <w:tcPr>
            <w:tcW w:w="272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35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4114,200</w:t>
            </w:r>
          </w:p>
        </w:tc>
      </w:tr>
      <w:tr w:rsidR="009E44B4" w:rsidTr="009E44B4">
        <w:tc>
          <w:tcPr>
            <w:tcW w:w="498" w:type="pct"/>
            <w:vMerge/>
          </w:tcPr>
          <w:p w:rsidR="009E44B4" w:rsidRDefault="009E44B4"/>
        </w:tc>
        <w:tc>
          <w:tcPr>
            <w:tcW w:w="706" w:type="pct"/>
            <w:vMerge/>
          </w:tcPr>
          <w:p w:rsidR="009E44B4" w:rsidRDefault="009E44B4"/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  <w:tc>
          <w:tcPr>
            <w:tcW w:w="417" w:type="pct"/>
            <w:vMerge/>
          </w:tcPr>
          <w:p w:rsidR="009E44B4" w:rsidRDefault="009E44B4"/>
        </w:tc>
        <w:tc>
          <w:tcPr>
            <w:tcW w:w="725" w:type="pct"/>
            <w:vMerge/>
          </w:tcPr>
          <w:p w:rsidR="009E44B4" w:rsidRDefault="009E44B4"/>
        </w:tc>
        <w:tc>
          <w:tcPr>
            <w:tcW w:w="272" w:type="pct"/>
            <w:vMerge/>
          </w:tcPr>
          <w:p w:rsidR="009E44B4" w:rsidRDefault="009E44B4"/>
        </w:tc>
        <w:tc>
          <w:tcPr>
            <w:tcW w:w="435" w:type="pct"/>
            <w:vMerge/>
          </w:tcPr>
          <w:p w:rsidR="009E44B4" w:rsidRDefault="009E44B4"/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12342,600</w:t>
            </w:r>
          </w:p>
        </w:tc>
      </w:tr>
    </w:tbl>
    <w:p w:rsidR="009E44B4" w:rsidRDefault="009E44B4">
      <w:pPr>
        <w:pStyle w:val="ConsPlusNormal"/>
        <w:jc w:val="both"/>
      </w:pPr>
    </w:p>
    <w:p w:rsidR="009E44B4" w:rsidRDefault="009E44B4">
      <w:pPr>
        <w:pStyle w:val="ConsPlusNormal"/>
        <w:ind w:firstLine="540"/>
        <w:jc w:val="both"/>
      </w:pPr>
      <w:r>
        <w:t xml:space="preserve">6.2. после строки 1.2.1.1.10.4 </w:t>
      </w:r>
      <w:hyperlink r:id="rId31" w:history="1">
        <w:r>
          <w:rPr>
            <w:color w:val="0000FF"/>
          </w:rPr>
          <w:t>дополнить</w:t>
        </w:r>
      </w:hyperlink>
      <w:r>
        <w:t xml:space="preserve"> строками 1.2.1.1.10.5-1.2.1.1.10.7 следующего содержания:</w:t>
      </w:r>
    </w:p>
    <w:p w:rsidR="009E44B4" w:rsidRDefault="009E44B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8"/>
        <w:gridCol w:w="1954"/>
        <w:gridCol w:w="2366"/>
        <w:gridCol w:w="1128"/>
        <w:gridCol w:w="1128"/>
        <w:gridCol w:w="1977"/>
        <w:gridCol w:w="690"/>
        <w:gridCol w:w="1166"/>
        <w:gridCol w:w="1218"/>
        <w:gridCol w:w="1585"/>
      </w:tblGrid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1.2.1.1.10.5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Проведение оценки объектов для цели изъятия</w:t>
            </w:r>
          </w:p>
        </w:tc>
        <w:tc>
          <w:tcPr>
            <w:tcW w:w="498" w:type="pct"/>
            <w:vMerge w:val="restart"/>
          </w:tcPr>
          <w:p w:rsidR="009E44B4" w:rsidRDefault="009E44B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371,056</w:t>
            </w:r>
          </w:p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1.2.1.1.10.6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Проведение кадастровых работ в отношении автомобильных дорог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подготовленных технических планов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267,32609</w:t>
            </w:r>
          </w:p>
        </w:tc>
      </w:tr>
      <w:tr w:rsidR="009E44B4" w:rsidTr="009E44B4">
        <w:tc>
          <w:tcPr>
            <w:tcW w:w="498" w:type="pct"/>
          </w:tcPr>
          <w:p w:rsidR="009E44B4" w:rsidRDefault="009E44B4">
            <w:pPr>
              <w:pStyle w:val="ConsPlusNormal"/>
              <w:jc w:val="center"/>
            </w:pPr>
            <w:r>
              <w:t>1.2.1.1.10.7</w:t>
            </w:r>
          </w:p>
        </w:tc>
        <w:tc>
          <w:tcPr>
            <w:tcW w:w="706" w:type="pct"/>
          </w:tcPr>
          <w:p w:rsidR="009E44B4" w:rsidRDefault="009E44B4">
            <w:pPr>
              <w:pStyle w:val="ConsPlusNormal"/>
            </w:pPr>
            <w:r>
              <w:t>Проведение работ по паспортизации автомобильных дорог</w:t>
            </w:r>
          </w:p>
        </w:tc>
        <w:tc>
          <w:tcPr>
            <w:tcW w:w="498" w:type="pct"/>
            <w:vMerge/>
          </w:tcPr>
          <w:p w:rsidR="009E44B4" w:rsidRDefault="009E44B4"/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417" w:type="pct"/>
          </w:tcPr>
          <w:p w:rsidR="009E44B4" w:rsidRDefault="009E44B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725" w:type="pct"/>
          </w:tcPr>
          <w:p w:rsidR="009E44B4" w:rsidRDefault="009E44B4">
            <w:pPr>
              <w:pStyle w:val="ConsPlusNormal"/>
              <w:jc w:val="center"/>
            </w:pPr>
            <w:r>
              <w:t>количество подготовленных технических паспортов</w:t>
            </w:r>
          </w:p>
        </w:tc>
        <w:tc>
          <w:tcPr>
            <w:tcW w:w="272" w:type="pct"/>
          </w:tcPr>
          <w:p w:rsidR="009E44B4" w:rsidRDefault="009E44B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</w:tcPr>
          <w:p w:rsidR="009E44B4" w:rsidRDefault="009E44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3" w:type="pct"/>
          </w:tcPr>
          <w:p w:rsidR="009E44B4" w:rsidRDefault="009E44B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80" w:type="pct"/>
          </w:tcPr>
          <w:p w:rsidR="009E44B4" w:rsidRDefault="009E44B4">
            <w:pPr>
              <w:pStyle w:val="ConsPlusNormal"/>
              <w:jc w:val="center"/>
            </w:pPr>
            <w:r>
              <w:t>127,57390</w:t>
            </w:r>
          </w:p>
        </w:tc>
      </w:tr>
    </w:tbl>
    <w:p w:rsidR="009E44B4" w:rsidRDefault="009E44B4">
      <w:pPr>
        <w:pStyle w:val="ConsPlusNormal"/>
        <w:jc w:val="both"/>
      </w:pPr>
    </w:p>
    <w:p w:rsidR="003420A1" w:rsidRDefault="003420A1"/>
    <w:sectPr w:rsidR="003420A1" w:rsidSect="00997C6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B4"/>
    <w:rsid w:val="003420A1"/>
    <w:rsid w:val="009E44B4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D70D0-D1F4-4E11-8E9A-3B4BD8D1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4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44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44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44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44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E44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44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44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3A7D50A336D047A8F76DF4D82DCC9F3D0418E46D0D166F64AC53A4EE5D41FC1A088E7F1F9080F7C9D6FC87XFM3H" TargetMode="External"/><Relationship Id="rId13" Type="http://schemas.openxmlformats.org/officeDocument/2006/relationships/hyperlink" Target="consultantplus://offline/ref=983A7D50A336D047A8F76DF4D82DCC9F3D0418E46D0D166F64AC53A4EE5D41FC1A088E7F1F9080F7C8D4FD8CXFM7H" TargetMode="External"/><Relationship Id="rId18" Type="http://schemas.openxmlformats.org/officeDocument/2006/relationships/hyperlink" Target="consultantplus://offline/ref=983A7D50A336D047A8F76DF4D82DCC9F3D0418E46D0D166F64AC53A4EE5D41FC1A088E7F1F9080F7C9DFFE8CXFM1H" TargetMode="External"/><Relationship Id="rId26" Type="http://schemas.openxmlformats.org/officeDocument/2006/relationships/hyperlink" Target="consultantplus://offline/ref=983A7D50A336D047A8F76DF4D82DCC9F3D0418E46D0D166F64AC53A4EE5D41FC1A088E7F1F9080F7C8D5FE81XFM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83A7D50A336D047A8F76DF4D82DCC9F3D0418E46D0D166F64AC53A4EE5D41FC1A088E7F1F9080F7C8D4F48CXFM4H" TargetMode="External"/><Relationship Id="rId7" Type="http://schemas.openxmlformats.org/officeDocument/2006/relationships/hyperlink" Target="consultantplus://offline/ref=983A7D50A336D047A8F76DF4D82DCC9F3D0418E46D0D156262AD53A4EE5D41FC1AX0M8H" TargetMode="External"/><Relationship Id="rId12" Type="http://schemas.openxmlformats.org/officeDocument/2006/relationships/hyperlink" Target="consultantplus://offline/ref=983A7D50A336D047A8F76DF4D82DCC9F3D0418E46D0D166F64AC53A4EE5D41FC1A088E7F1F9080F7C8D7F587XFM0H" TargetMode="External"/><Relationship Id="rId17" Type="http://schemas.openxmlformats.org/officeDocument/2006/relationships/hyperlink" Target="consultantplus://offline/ref=983A7D50A336D047A8F76DF4D82DCC9F3D0418E46D0D166F64AC53A4EE5D41FC1A088E7F1F9080F7C8D4FB87XFM6H" TargetMode="External"/><Relationship Id="rId25" Type="http://schemas.openxmlformats.org/officeDocument/2006/relationships/hyperlink" Target="consultantplus://offline/ref=983A7D50A336D047A8F76DF4D82DCC9F3D0418E46D0D166F64AC53A4EE5D41FC1A088E7F1F9080F7C8D5FE86XFM2H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83A7D50A336D047A8F76DF4D82DCC9F3D0418E46D0D166F64AC53A4EE5D41FC1A088E7F1F9080F7C9D2F48CXFM6H" TargetMode="External"/><Relationship Id="rId20" Type="http://schemas.openxmlformats.org/officeDocument/2006/relationships/hyperlink" Target="consultantplus://offline/ref=983A7D50A336D047A8F76DF4D82DCC9F3D0418E46D0D166F64AC53A4EE5D41FC1A088E7F1F9080F7C8D4F483XFM0H" TargetMode="External"/><Relationship Id="rId29" Type="http://schemas.openxmlformats.org/officeDocument/2006/relationships/hyperlink" Target="consultantplus://offline/ref=983A7D50A336D047A8F76DF4D82DCC9F3D0418E46D0D166F64AC53A4EE5D41FC1A088E7F1F9080F7C9D3F484XFM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83A7D50A336D047A8F773F9CE419194370647EB6B05183D3FFE55F3B1X0MDH" TargetMode="External"/><Relationship Id="rId11" Type="http://schemas.openxmlformats.org/officeDocument/2006/relationships/hyperlink" Target="consultantplus://offline/ref=983A7D50A336D047A8F76DF4D82DCC9F3D0418E46D0D166F64AC53A4EE5D41FC1A088E7F1F9080F7C8D7FC83XFMBH" TargetMode="External"/><Relationship Id="rId24" Type="http://schemas.openxmlformats.org/officeDocument/2006/relationships/hyperlink" Target="consultantplus://offline/ref=983A7D50A336D047A8F76DF4D82DCC9F3D0418E46D0D166F64AC53A4EE5D41FC1A088E7F1F9080F7C8D4F58DXFM4H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983A7D50A336D047A8F773F9CE419194360F42E8650F183D3FFE55F3B1X0MDH" TargetMode="External"/><Relationship Id="rId15" Type="http://schemas.openxmlformats.org/officeDocument/2006/relationships/hyperlink" Target="consultantplus://offline/ref=983A7D50A336D047A8F76DF4D82DCC9F3D0418E46D0D166F64AC53A4EE5D41FC1A088E7F1F9080F7C8D4FA83XFMAH" TargetMode="External"/><Relationship Id="rId23" Type="http://schemas.openxmlformats.org/officeDocument/2006/relationships/hyperlink" Target="consultantplus://offline/ref=983A7D50A336D047A8F76DF4D82DCC9F3D0418E46D0D166F64AC53A4EE5D41FC1A088E7F1F9080F7C8D4F583XFMAH" TargetMode="External"/><Relationship Id="rId28" Type="http://schemas.openxmlformats.org/officeDocument/2006/relationships/hyperlink" Target="consultantplus://offline/ref=983A7D50A336D047A8F76DF4D82DCC9F3D0418E46D0D166F64AC53A4EE5D41FC1A088E7F1F9080F7C9D2F48CXFM6H" TargetMode="External"/><Relationship Id="rId10" Type="http://schemas.openxmlformats.org/officeDocument/2006/relationships/hyperlink" Target="consultantplus://offline/ref=983A7D50A336D047A8F76DF4D82DCC9F3D0418E46D0D166F64AC53A4EE5D41FC1A088E7F1F9080F7C9D6FE85XFM7H" TargetMode="External"/><Relationship Id="rId19" Type="http://schemas.openxmlformats.org/officeDocument/2006/relationships/hyperlink" Target="consultantplus://offline/ref=983A7D50A336D047A8F76DF4D82DCC9F3D0418E46D0D166F64AC53A4EE5D41FC1A088E7F1F9080F7C8D4F485XFM6H" TargetMode="External"/><Relationship Id="rId31" Type="http://schemas.openxmlformats.org/officeDocument/2006/relationships/hyperlink" Target="consultantplus://offline/ref=983A7D50A336D047A8F76DF4D82DCC9F3D0418E46D0D166F64AC53A4EE5D41FC1A088E7F1F9080F7C9D3F484XFM5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83A7D50A336D047A8F76DF4D82DCC9F3D0418E46D0D166F64AC53A4EE5D41FC1A088E7F1F9080F7C8D6F581XFM1H" TargetMode="External"/><Relationship Id="rId14" Type="http://schemas.openxmlformats.org/officeDocument/2006/relationships/hyperlink" Target="consultantplus://offline/ref=983A7D50A336D047A8F76DF4D82DCC9F3D0418E46D0D166F64AC53A4EE5D41FC1A088E7F1F9080F7C9DEF88DXFM1H" TargetMode="External"/><Relationship Id="rId22" Type="http://schemas.openxmlformats.org/officeDocument/2006/relationships/hyperlink" Target="consultantplus://offline/ref=983A7D50A336D047A8F76DF4D82DCC9F3D0418E46D0D166F64AC53A4EE5D41FC1A088E7F1F9080F7C8D4F581XFM6H" TargetMode="External"/><Relationship Id="rId27" Type="http://schemas.openxmlformats.org/officeDocument/2006/relationships/hyperlink" Target="consultantplus://offline/ref=983A7D50A336D047A8F76DF4D82DCC9F3D0418E46D0D166F64AC53A4EE5D41FC1A088E7F1F9080F7C8D5FF81XFM2H" TargetMode="External"/><Relationship Id="rId30" Type="http://schemas.openxmlformats.org/officeDocument/2006/relationships/hyperlink" Target="consultantplus://offline/ref=983A7D50A336D047A8F76DF4D82DCC9F3D0418E46D0D166F64AC53A4EE5D41FC1A088E7F1F9080F7C9D0FC8CXFM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4419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2018-09-26T07:12:00Z</dcterms:created>
  <dcterms:modified xsi:type="dcterms:W3CDTF">2018-09-26T07:14:00Z</dcterms:modified>
</cp:coreProperties>
</file>